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A490" w14:textId="4FE134EC" w:rsidR="00E43C17" w:rsidRPr="00B816C4" w:rsidRDefault="00E43C17" w:rsidP="00E43C17">
      <w:pPr>
        <w:jc w:val="center"/>
        <w:rPr>
          <w:rFonts w:ascii="Aptos" w:hAnsi="Aptos"/>
          <w:color w:val="000000" w:themeColor="text1"/>
          <w:sz w:val="24"/>
          <w:szCs w:val="24"/>
        </w:rPr>
      </w:pPr>
      <w:r w:rsidRPr="00B816C4">
        <w:rPr>
          <w:rFonts w:ascii="Aptos" w:hAnsi="Aptos"/>
          <w:b/>
          <w:bCs/>
          <w:color w:val="000000" w:themeColor="text1"/>
          <w:sz w:val="24"/>
          <w:szCs w:val="24"/>
        </w:rPr>
        <w:t>Regulamin Akcji</w:t>
      </w:r>
      <w:r w:rsidRPr="00B816C4">
        <w:rPr>
          <w:rFonts w:ascii="Aptos" w:hAnsi="Aptos"/>
          <w:color w:val="000000" w:themeColor="text1"/>
          <w:sz w:val="24"/>
          <w:szCs w:val="24"/>
        </w:rPr>
        <w:t> </w:t>
      </w:r>
      <w:r w:rsidRPr="00B816C4">
        <w:rPr>
          <w:rFonts w:ascii="Aptos" w:hAnsi="Aptos"/>
          <w:color w:val="000000" w:themeColor="text1"/>
          <w:sz w:val="24"/>
          <w:szCs w:val="24"/>
        </w:rPr>
        <w:br/>
      </w:r>
      <w:r w:rsidRPr="00B816C4">
        <w:rPr>
          <w:rFonts w:ascii="Aptos" w:hAnsi="Aptos"/>
          <w:b/>
          <w:bCs/>
          <w:color w:val="000000" w:themeColor="text1"/>
          <w:sz w:val="24"/>
          <w:szCs w:val="24"/>
        </w:rPr>
        <w:t>„Gwiazdka z TAURONEM ”</w:t>
      </w:r>
    </w:p>
    <w:p w14:paraId="2210F591"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w:t>
      </w:r>
    </w:p>
    <w:p w14:paraId="7FA97990"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Art. 1 INFORMACJE OGÓLNE</w:t>
      </w:r>
      <w:r w:rsidRPr="00B816C4">
        <w:rPr>
          <w:rFonts w:ascii="Aptos" w:hAnsi="Aptos"/>
          <w:color w:val="000000" w:themeColor="text1"/>
          <w:sz w:val="24"/>
          <w:szCs w:val="24"/>
        </w:rPr>
        <w:t> </w:t>
      </w:r>
    </w:p>
    <w:p w14:paraId="23A98ADE"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1. Organizatorem Akcji jest Polska Press sp. z o.o. z siedzibą w Warszawie przy </w:t>
      </w:r>
      <w:r w:rsidRPr="00B816C4">
        <w:rPr>
          <w:rFonts w:ascii="Aptos" w:hAnsi="Aptos"/>
          <w:color w:val="000000" w:themeColor="text1"/>
          <w:sz w:val="24"/>
          <w:szCs w:val="24"/>
        </w:rPr>
        <w:br/>
        <w:t>ul. Domaniewskiej 45, 02-672 Warszawa, wpisana do Krajowego Rejestru Sądowego – Rejestru Przedsiębiorców przez Sąd Rejonowy dla m.st. Warszawy XIII Wydział Gospodarczy Krajowego Rejestru Sądowego pod numerem KRS 0000002408, o kapitale zakładowym 42 000 000,00 złotych oraz numerze identyfikacji podatkowej NIP 522-01-03-609, BDO 000020115. </w:t>
      </w:r>
    </w:p>
    <w:p w14:paraId="3A411C5F"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2. Akcje organizowane są lokalnie przez Oddział Śląsk, ul. Baczyńskiego 25 A, 41-203 Sosnowiec. </w:t>
      </w:r>
    </w:p>
    <w:p w14:paraId="6EEA4B6A"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3. Akcje odbędą się w dniach: </w:t>
      </w:r>
    </w:p>
    <w:p w14:paraId="2D5C18B8"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- 13 grudnia 2025 roku (sobota), w godz. 15:30 – 17:30 lub do wyczerpania zapasów o których mowa w Art. 4, pkt.4. Adres: Płyta namysłowskiego rynku. </w:t>
      </w:r>
    </w:p>
    <w:p w14:paraId="412D2462"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- 14 grudnia 2025 roku (niedziela), w godz. 15:00 – 17:00 lub do wyczerpania zapasów, o których mowa w pkt Art. 4, pkt. 4. Adres: OSiR Skałka, Aleja Parkowa, Świętochłowice, jarmark Bożonarodzeniowy. </w:t>
      </w:r>
    </w:p>
    <w:p w14:paraId="7BD99FC3" w14:textId="1B03FBFB"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- 18 grudnia 2025  roku (czwartek), w godz. 15:00 – 18:00 lub do wyczerpania zapasów, o których mowa w Art. 4, pkt.4. Adres: Płyta wałbrzyskiego rynku, jarmark świąteczny. </w:t>
      </w:r>
    </w:p>
    <w:p w14:paraId="66D2E5B6" w14:textId="359F4696"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- 20 grudnia 2025  roku (sobota), w godz. 17:00 – 20:00 lub do wyczerpania zapasów, o których mowa w Art. 4, pkt.4. Adres: Płyta tarnowskiego rynku, Wigilia Tarnowska. </w:t>
      </w:r>
      <w:r w:rsidRPr="00B816C4">
        <w:rPr>
          <w:rFonts w:ascii="Aptos" w:hAnsi="Aptos"/>
          <w:color w:val="000000" w:themeColor="text1"/>
          <w:sz w:val="24"/>
          <w:szCs w:val="24"/>
        </w:rPr>
        <w:br/>
        <w:t> </w:t>
      </w:r>
    </w:p>
    <w:p w14:paraId="3AD12CF7" w14:textId="1C99914A"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Art. 2 CEL AKCJI</w:t>
      </w:r>
      <w:r w:rsidRPr="00B816C4">
        <w:rPr>
          <w:rFonts w:ascii="Aptos" w:hAnsi="Aptos"/>
          <w:color w:val="000000" w:themeColor="text1"/>
          <w:sz w:val="24"/>
          <w:szCs w:val="24"/>
        </w:rPr>
        <w:t> </w:t>
      </w:r>
    </w:p>
    <w:p w14:paraId="05B6CD49"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1. Celem akcji jest umocnienie świadomości ekologicznej oraz jej promocja. Szerzenie wiedzy na temat zrównoważonego rozwoju i dbania o środowisko.  </w:t>
      </w:r>
    </w:p>
    <w:p w14:paraId="50EE1CEB"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2. Organizator zastosuje wszelkie środki niezbędne do prawidłowego i bezpiecznego przeprowadzenia Akcji. </w:t>
      </w:r>
    </w:p>
    <w:p w14:paraId="47AD44AD" w14:textId="77777777" w:rsidR="00E43C17" w:rsidRPr="00B816C4" w:rsidRDefault="00E43C17" w:rsidP="00E43C17">
      <w:pPr>
        <w:jc w:val="both"/>
        <w:rPr>
          <w:rFonts w:ascii="Aptos" w:hAnsi="Aptos"/>
          <w:b/>
          <w:bCs/>
          <w:color w:val="000000" w:themeColor="text1"/>
          <w:sz w:val="24"/>
          <w:szCs w:val="24"/>
        </w:rPr>
      </w:pPr>
    </w:p>
    <w:p w14:paraId="5BC00AE6" w14:textId="716EEDFF"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Art. 3 ZASADY UCZESTNICTWA W AKCJI</w:t>
      </w:r>
      <w:r w:rsidRPr="00B816C4">
        <w:rPr>
          <w:rFonts w:ascii="Aptos" w:hAnsi="Aptos"/>
          <w:color w:val="000000" w:themeColor="text1"/>
          <w:sz w:val="24"/>
          <w:szCs w:val="24"/>
        </w:rPr>
        <w:t> </w:t>
      </w:r>
    </w:p>
    <w:p w14:paraId="390A330B" w14:textId="59937385"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br/>
        <w:t xml:space="preserve">1. Podczas Akcji Organizator przeprowadzi quizy wiedzy (Akcja I) oraz zabawy zręcznościowe (Akcja II). </w:t>
      </w:r>
    </w:p>
    <w:p w14:paraId="5B2C2A32" w14:textId="5ECD0CF5"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xml:space="preserve">Akcja I skierowana jest do pełnoletnich osób zwane dalej „Uczestnikiem”, które w dniu wydarzenia będą przebywać w wyżej wymienionych lokalizacjach i zgłoszą się do udziału w quizie. </w:t>
      </w:r>
    </w:p>
    <w:p w14:paraId="1FE9C3CB" w14:textId="7C44D27C"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lastRenderedPageBreak/>
        <w:t xml:space="preserve">Akcja II skierowana jest do osób niepełnoletnich w wieku od 3 do 18 lat, które w dniu wydarzenia będą przebywać w wyżej wymienionych lokalizacjach i zgłoszą się do udziału zabawie (Uczestnik niepełnoletni). Osoby niepełnoletnie mogą wziąć udział w Akcji II jedynie za zgodą przedstawiciela ustawowego lub opiekuna. </w:t>
      </w:r>
    </w:p>
    <w:p w14:paraId="485BB461" w14:textId="3A5BE17F"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2. W Akcji nie mogą brać udziału pracownicy oraz współpracownicy Organizatora ani członkowie ich rodzin. Przez członków rodziny rozumie się: wstępnych, zstępnych, rodzeństwo, małżonków, osoby pozostające w stosunku przysposobienia. </w:t>
      </w:r>
    </w:p>
    <w:p w14:paraId="0123BC84" w14:textId="3412AD8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3. W Akcji nie mogą brać udziału także pracownicy oraz współpracownicy podmiotów, </w:t>
      </w:r>
      <w:r w:rsidRPr="00B816C4">
        <w:rPr>
          <w:rFonts w:ascii="Aptos" w:hAnsi="Aptos"/>
          <w:color w:val="000000" w:themeColor="text1"/>
          <w:sz w:val="24"/>
          <w:szCs w:val="24"/>
        </w:rPr>
        <w:br/>
        <w:t>którym powierzono jakąkolwiek czynność związaną z akcją ani członkowie ich rodzin. </w:t>
      </w:r>
      <w:r w:rsidRPr="00B816C4">
        <w:rPr>
          <w:rFonts w:ascii="Aptos" w:hAnsi="Aptos"/>
          <w:color w:val="000000" w:themeColor="text1"/>
          <w:sz w:val="24"/>
          <w:szCs w:val="24"/>
        </w:rPr>
        <w:br/>
        <w:t xml:space="preserve">Przez członków rodzin rozumie się osoby o których mowa w pkt. </w:t>
      </w:r>
      <w:r w:rsidRPr="00B816C4">
        <w:rPr>
          <w:rFonts w:ascii="Aptos" w:hAnsi="Aptos"/>
          <w:color w:val="000000" w:themeColor="text1"/>
          <w:sz w:val="24"/>
          <w:szCs w:val="24"/>
          <w:u w:val="single"/>
        </w:rPr>
        <w:t>2</w:t>
      </w:r>
      <w:r w:rsidRPr="00B816C4">
        <w:rPr>
          <w:rFonts w:ascii="Aptos" w:hAnsi="Aptos"/>
          <w:color w:val="000000" w:themeColor="text1"/>
          <w:sz w:val="24"/>
          <w:szCs w:val="24"/>
        </w:rPr>
        <w:t>. </w:t>
      </w:r>
    </w:p>
    <w:p w14:paraId="5303CE2C" w14:textId="09F34E7C"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4. Biorąc udział w Akcji I Uczestnik wyraża zgodę na nieodpłatną publikację swojego wizerunku w postaci fotorelacji oraz wideo relacji umieszczanej na wszystkich serwisach i fanpage’ach Polska Press Grupy, zaś w przypadku Uczestnika niepełnoletniego zgłaszając jego udział w Akcji II wyraża zgodę na nieodpłatną publikację jego wizerunku w postaci fotorelacji oraz wideo relacji umieszczanej na wszystkich serwisach i fanpage’ach Polska Press Grupy.</w:t>
      </w:r>
    </w:p>
    <w:p w14:paraId="194D44A7" w14:textId="77777777" w:rsidR="00E43C17" w:rsidRPr="00B816C4" w:rsidRDefault="00E43C17" w:rsidP="00E43C17">
      <w:pPr>
        <w:jc w:val="both"/>
        <w:rPr>
          <w:rFonts w:ascii="Aptos" w:hAnsi="Aptos"/>
          <w:b/>
          <w:bCs/>
          <w:color w:val="000000" w:themeColor="text1"/>
          <w:sz w:val="24"/>
          <w:szCs w:val="24"/>
        </w:rPr>
      </w:pPr>
    </w:p>
    <w:p w14:paraId="54094CFE" w14:textId="7646E85E"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Art. 4 ZASADY AKCJI</w:t>
      </w:r>
      <w:r w:rsidRPr="00B816C4">
        <w:rPr>
          <w:rFonts w:ascii="Aptos" w:hAnsi="Aptos"/>
          <w:color w:val="000000" w:themeColor="text1"/>
          <w:sz w:val="24"/>
          <w:szCs w:val="24"/>
        </w:rPr>
        <w:t> </w:t>
      </w:r>
    </w:p>
    <w:p w14:paraId="03DB9DDE" w14:textId="6504B28E"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w:t>
      </w:r>
      <w:r w:rsidRPr="00B816C4">
        <w:rPr>
          <w:rFonts w:ascii="Aptos" w:hAnsi="Aptos"/>
          <w:color w:val="000000" w:themeColor="text1"/>
          <w:sz w:val="24"/>
          <w:szCs w:val="24"/>
        </w:rPr>
        <w:br/>
        <w:t xml:space="preserve">1. Podczas Akcji I przeprowadzane będą przez Organizatora quizy, których celem będzie szerzenie wiedzy na temat dbania o środowisko.  W przypadku Akcji I Uczestnik będzie musiał udzielić prawidłowej odpowiedzi na pytania </w:t>
      </w:r>
      <w:r w:rsidR="00B13CB9" w:rsidRPr="00B816C4">
        <w:rPr>
          <w:rFonts w:ascii="Aptos" w:hAnsi="Aptos"/>
          <w:color w:val="000000" w:themeColor="text1"/>
          <w:sz w:val="24"/>
          <w:szCs w:val="24"/>
        </w:rPr>
        <w:t xml:space="preserve">przygotowane przez Organizatora z zakresu wskazanego w art. 2 co oznacza, że udział w Akcji I </w:t>
      </w:r>
      <w:r w:rsidRPr="00B816C4">
        <w:rPr>
          <w:rFonts w:ascii="Aptos" w:hAnsi="Aptos"/>
          <w:color w:val="000000" w:themeColor="text1"/>
          <w:sz w:val="24"/>
          <w:szCs w:val="24"/>
        </w:rPr>
        <w:t>wymaga określonej wiedzy</w:t>
      </w:r>
      <w:r w:rsidR="00B13CB9" w:rsidRPr="00B816C4">
        <w:rPr>
          <w:rFonts w:ascii="Aptos" w:hAnsi="Aptos"/>
          <w:color w:val="000000" w:themeColor="text1"/>
          <w:sz w:val="24"/>
          <w:szCs w:val="24"/>
        </w:rPr>
        <w:t xml:space="preserve">. </w:t>
      </w:r>
    </w:p>
    <w:p w14:paraId="457436F4" w14:textId="466ADC54" w:rsidR="00065527" w:rsidRPr="00B816C4" w:rsidRDefault="00065527" w:rsidP="00E43C17">
      <w:pPr>
        <w:jc w:val="both"/>
        <w:rPr>
          <w:rFonts w:ascii="Aptos" w:hAnsi="Aptos"/>
          <w:color w:val="000000" w:themeColor="text1"/>
          <w:sz w:val="24"/>
          <w:szCs w:val="24"/>
        </w:rPr>
      </w:pPr>
      <w:r w:rsidRPr="00B816C4">
        <w:rPr>
          <w:rFonts w:ascii="Aptos" w:hAnsi="Aptos"/>
          <w:color w:val="000000" w:themeColor="text1"/>
          <w:sz w:val="24"/>
          <w:szCs w:val="24"/>
        </w:rPr>
        <w:t xml:space="preserve">Liczba pytań wynosi 15. </w:t>
      </w:r>
    </w:p>
    <w:p w14:paraId="1B440F37" w14:textId="3975893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2.</w:t>
      </w:r>
      <w:r w:rsidR="00B13CB9" w:rsidRPr="00B816C4">
        <w:rPr>
          <w:rFonts w:ascii="Aptos" w:hAnsi="Aptos"/>
          <w:color w:val="000000" w:themeColor="text1"/>
          <w:sz w:val="24"/>
          <w:szCs w:val="24"/>
        </w:rPr>
        <w:t xml:space="preserve"> Uczestnik, który prawidłowo udzieli odpowiedzi na wszystkie pytania w Akcji I otrzyma od </w:t>
      </w:r>
      <w:r w:rsidRPr="00B816C4">
        <w:rPr>
          <w:rFonts w:ascii="Aptos" w:hAnsi="Aptos"/>
          <w:color w:val="000000" w:themeColor="text1"/>
          <w:sz w:val="24"/>
          <w:szCs w:val="24"/>
        </w:rPr>
        <w:t>Organizatora jedn</w:t>
      </w:r>
      <w:r w:rsidR="00B13CB9" w:rsidRPr="00B816C4">
        <w:rPr>
          <w:rFonts w:ascii="Aptos" w:hAnsi="Aptos"/>
          <w:color w:val="000000" w:themeColor="text1"/>
          <w:sz w:val="24"/>
          <w:szCs w:val="24"/>
        </w:rPr>
        <w:t>ą</w:t>
      </w:r>
      <w:r w:rsidRPr="00B816C4">
        <w:rPr>
          <w:rFonts w:ascii="Aptos" w:hAnsi="Aptos"/>
          <w:color w:val="000000" w:themeColor="text1"/>
          <w:sz w:val="24"/>
          <w:szCs w:val="24"/>
        </w:rPr>
        <w:t xml:space="preserve"> gwiazd</w:t>
      </w:r>
      <w:r w:rsidR="00B13CB9" w:rsidRPr="00B816C4">
        <w:rPr>
          <w:rFonts w:ascii="Aptos" w:hAnsi="Aptos"/>
          <w:color w:val="000000" w:themeColor="text1"/>
          <w:sz w:val="24"/>
          <w:szCs w:val="24"/>
        </w:rPr>
        <w:t xml:space="preserve">ę </w:t>
      </w:r>
      <w:r w:rsidRPr="00B816C4">
        <w:rPr>
          <w:rFonts w:ascii="Aptos" w:hAnsi="Aptos"/>
          <w:color w:val="000000" w:themeColor="text1"/>
          <w:sz w:val="24"/>
          <w:szCs w:val="24"/>
        </w:rPr>
        <w:t>betlejemska zwana dalej „gwiazdą”. </w:t>
      </w:r>
    </w:p>
    <w:p w14:paraId="1D0861FC" w14:textId="0E00FDFF" w:rsidR="00E43C17" w:rsidRPr="00B816C4" w:rsidRDefault="00E43C17" w:rsidP="00C246CA">
      <w:r w:rsidRPr="00B816C4">
        <w:t>3</w:t>
      </w:r>
      <w:r w:rsidR="00AE6169">
        <w:t>.</w:t>
      </w:r>
      <w:r w:rsidR="007236CE">
        <w:t xml:space="preserve"> </w:t>
      </w:r>
      <w:r w:rsidRPr="00C246CA">
        <w:rPr>
          <w:rFonts w:ascii="Aptos" w:hAnsi="Aptos"/>
          <w:color w:val="000000" w:themeColor="text1"/>
          <w:sz w:val="24"/>
          <w:szCs w:val="24"/>
        </w:rPr>
        <w:t>Organizator powołuje 2 osobową komisję, której celem będzie czuwanie nad prawidłowym przebiegiem i weryfikacja prawidłowości odpowiedzi na pytania.</w:t>
      </w:r>
      <w:r w:rsidRPr="00B816C4">
        <w:t> </w:t>
      </w:r>
    </w:p>
    <w:p w14:paraId="65A3D271" w14:textId="27C27222"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4. Liczba gwiazd jest ograniczona i wynosi 150 sztuk.  </w:t>
      </w:r>
      <w:r w:rsidR="00483882" w:rsidRPr="00B816C4">
        <w:rPr>
          <w:rFonts w:ascii="Aptos" w:hAnsi="Aptos"/>
          <w:color w:val="000000" w:themeColor="text1"/>
          <w:sz w:val="24"/>
          <w:szCs w:val="24"/>
        </w:rPr>
        <w:t>Organizator oświadcza, że wartość gwiazdy wynosi 20 zł i nie przekracza kwoty wolnej od podatku </w:t>
      </w:r>
    </w:p>
    <w:p w14:paraId="58CD2758" w14:textId="3AB56CB1"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xml:space="preserve">5. W przypadku gdy Organizator wyda wszystkie gwiazdy będzie można wziąć udział w </w:t>
      </w:r>
      <w:r w:rsidR="00B13CB9" w:rsidRPr="00B816C4">
        <w:rPr>
          <w:rFonts w:ascii="Aptos" w:hAnsi="Aptos"/>
          <w:color w:val="000000" w:themeColor="text1"/>
          <w:sz w:val="24"/>
          <w:szCs w:val="24"/>
        </w:rPr>
        <w:t>Akcji I</w:t>
      </w:r>
      <w:r w:rsidRPr="00B816C4">
        <w:rPr>
          <w:rFonts w:ascii="Aptos" w:hAnsi="Aptos"/>
          <w:color w:val="000000" w:themeColor="text1"/>
          <w:sz w:val="24"/>
          <w:szCs w:val="24"/>
        </w:rPr>
        <w:t>, ale bez prawa żądania gwiazdy.  </w:t>
      </w:r>
    </w:p>
    <w:p w14:paraId="516B4331"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6. Jedna osoba może maksymalnie otrzymać 1 gwiazdę. </w:t>
      </w:r>
    </w:p>
    <w:p w14:paraId="1AFDA20B" w14:textId="54CD90D4" w:rsidR="00E43C17" w:rsidRPr="00B816C4" w:rsidRDefault="429BA3C4" w:rsidP="00E43C17">
      <w:pPr>
        <w:jc w:val="both"/>
        <w:rPr>
          <w:rFonts w:ascii="Aptos" w:hAnsi="Aptos"/>
          <w:color w:val="000000" w:themeColor="text1"/>
          <w:sz w:val="24"/>
          <w:szCs w:val="24"/>
        </w:rPr>
      </w:pPr>
      <w:r w:rsidRPr="00B816C4">
        <w:rPr>
          <w:rFonts w:ascii="Aptos" w:hAnsi="Aptos"/>
          <w:color w:val="000000" w:themeColor="text1"/>
          <w:sz w:val="24"/>
          <w:szCs w:val="24"/>
        </w:rPr>
        <w:t>7. Podczas Akcji będą też organizowane zabawy zręcznościowe – Akcja II. Uczestnik niepełnoletni, który wykona zadanie zręcznościowe i osiągnie 100 pkt otrzyma nagrodę o wartości nieprzekraczającej kwoty 100 zł. Ilość nagród jest ograniczona i wynosi 60 szt.   </w:t>
      </w:r>
    </w:p>
    <w:p w14:paraId="0F3E4169"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8. Nie ma możliwości zamiany gwiazdy lub nagrody na inny upominek ani wymiany na ekwiwalent pieniężny. </w:t>
      </w:r>
    </w:p>
    <w:p w14:paraId="62602293" w14:textId="7B30530F" w:rsidR="00E43C17" w:rsidRPr="00C246CA" w:rsidRDefault="00E43C17" w:rsidP="00C246CA">
      <w:r w:rsidRPr="00C246CA">
        <w:rPr>
          <w:rFonts w:ascii="Aptos" w:hAnsi="Aptos"/>
          <w:color w:val="000000" w:themeColor="text1"/>
          <w:sz w:val="24"/>
          <w:szCs w:val="24"/>
        </w:rPr>
        <w:lastRenderedPageBreak/>
        <w:t>9.</w:t>
      </w:r>
      <w:r w:rsidR="00C246CA">
        <w:t xml:space="preserve"> </w:t>
      </w:r>
      <w:r w:rsidRPr="00C246CA">
        <w:rPr>
          <w:rFonts w:ascii="Aptos" w:hAnsi="Aptos"/>
          <w:color w:val="000000" w:themeColor="text1"/>
          <w:sz w:val="24"/>
          <w:szCs w:val="24"/>
        </w:rPr>
        <w:t xml:space="preserve">Biorąc udział w akcji </w:t>
      </w:r>
      <w:r w:rsidR="00B13CB9" w:rsidRPr="00C246CA">
        <w:rPr>
          <w:rFonts w:ascii="Aptos" w:hAnsi="Aptos"/>
          <w:color w:val="000000" w:themeColor="text1"/>
          <w:sz w:val="24"/>
          <w:szCs w:val="24"/>
        </w:rPr>
        <w:t>U</w:t>
      </w:r>
      <w:r w:rsidRPr="00C246CA">
        <w:rPr>
          <w:rFonts w:ascii="Aptos" w:hAnsi="Aptos"/>
          <w:color w:val="000000" w:themeColor="text1"/>
          <w:sz w:val="24"/>
          <w:szCs w:val="24"/>
        </w:rPr>
        <w:t>czestnik</w:t>
      </w:r>
      <w:r w:rsidR="00B13CB9" w:rsidRPr="00C246CA">
        <w:rPr>
          <w:rFonts w:ascii="Aptos" w:hAnsi="Aptos"/>
          <w:color w:val="000000" w:themeColor="text1"/>
          <w:sz w:val="24"/>
          <w:szCs w:val="24"/>
        </w:rPr>
        <w:t>, zaś w przypadku osoby niepełnoletniej jej przedstawiciel ustawowy lub opiekun</w:t>
      </w:r>
      <w:r w:rsidRPr="00C246CA">
        <w:rPr>
          <w:rFonts w:ascii="Aptos" w:hAnsi="Aptos"/>
          <w:color w:val="000000" w:themeColor="text1"/>
          <w:sz w:val="24"/>
          <w:szCs w:val="24"/>
        </w:rPr>
        <w:t xml:space="preserve"> potwierdza, że akceptuje zasady Akcji określone w Regulaminie.</w:t>
      </w:r>
      <w:r w:rsidRPr="00C246CA">
        <w:t> </w:t>
      </w:r>
    </w:p>
    <w:p w14:paraId="1D1B3B8B" w14:textId="225628EC"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10.</w:t>
      </w:r>
      <w:r w:rsidR="00FE26A4" w:rsidRPr="00B816C4">
        <w:rPr>
          <w:rFonts w:ascii="Aptos" w:hAnsi="Aptos"/>
          <w:color w:val="000000" w:themeColor="text1"/>
          <w:sz w:val="24"/>
          <w:szCs w:val="24"/>
        </w:rPr>
        <w:t xml:space="preserve"> </w:t>
      </w:r>
      <w:r w:rsidRPr="00B816C4">
        <w:rPr>
          <w:rFonts w:ascii="Aptos" w:hAnsi="Aptos"/>
          <w:color w:val="000000" w:themeColor="text1"/>
          <w:sz w:val="24"/>
          <w:szCs w:val="24"/>
        </w:rPr>
        <w:t>Regulamin dostępny jest na stronie www.dziennikzachodni.pl </w:t>
      </w:r>
    </w:p>
    <w:p w14:paraId="6D4E7E1D"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w:t>
      </w:r>
    </w:p>
    <w:p w14:paraId="49A8FBCA" w14:textId="6145C99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Art. 5 ZASADY DLA UCZESTNIKÓW WYDARZENIA</w:t>
      </w:r>
      <w:r w:rsidRPr="00B816C4">
        <w:rPr>
          <w:rFonts w:ascii="Aptos" w:hAnsi="Aptos"/>
          <w:color w:val="000000" w:themeColor="text1"/>
          <w:sz w:val="24"/>
          <w:szCs w:val="24"/>
        </w:rPr>
        <w:t> </w:t>
      </w:r>
    </w:p>
    <w:p w14:paraId="72D0611A" w14:textId="69F3D484" w:rsidR="00E43C17" w:rsidRPr="00B816C4" w:rsidRDefault="00483882" w:rsidP="00E43C17">
      <w:pPr>
        <w:jc w:val="both"/>
        <w:rPr>
          <w:rFonts w:ascii="Aptos" w:hAnsi="Aptos"/>
          <w:color w:val="000000" w:themeColor="text1"/>
          <w:sz w:val="24"/>
          <w:szCs w:val="24"/>
        </w:rPr>
      </w:pPr>
      <w:r w:rsidRPr="00B816C4">
        <w:rPr>
          <w:rFonts w:ascii="Aptos" w:hAnsi="Aptos"/>
          <w:color w:val="000000" w:themeColor="text1"/>
          <w:sz w:val="24"/>
          <w:szCs w:val="24"/>
        </w:rPr>
        <w:t>1</w:t>
      </w:r>
      <w:r w:rsidR="00E43C17" w:rsidRPr="00B816C4">
        <w:rPr>
          <w:rFonts w:ascii="Aptos" w:hAnsi="Aptos"/>
          <w:color w:val="000000" w:themeColor="text1"/>
          <w:sz w:val="24"/>
          <w:szCs w:val="24"/>
        </w:rPr>
        <w:t>. Uczestnicy akcji zobowiązani są do przestrzegania postanowień przedmiotowego Regulaminu i stosowania się do komunikatów organizatora oraz zaleceń obsługi w zakresie właściwej organizacji wydarzenia w celu zapewnienia bezpieczeństwa i ochrony zdrowia wynikających z przedmiotowego Regulaminu. </w:t>
      </w:r>
    </w:p>
    <w:p w14:paraId="33F44874" w14:textId="77777777" w:rsidR="00483882" w:rsidRPr="00B816C4" w:rsidRDefault="00483882" w:rsidP="00E43C17">
      <w:pPr>
        <w:jc w:val="both"/>
        <w:rPr>
          <w:rFonts w:ascii="Aptos" w:hAnsi="Aptos"/>
          <w:b/>
          <w:bCs/>
          <w:color w:val="000000" w:themeColor="text1"/>
          <w:sz w:val="24"/>
          <w:szCs w:val="24"/>
        </w:rPr>
      </w:pPr>
    </w:p>
    <w:p w14:paraId="3F2A11CA" w14:textId="4A2CCE54"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Art. 6 ORGANIZACJA PRZESTRZENI</w:t>
      </w:r>
      <w:r w:rsidRPr="00B816C4">
        <w:rPr>
          <w:rFonts w:ascii="Aptos" w:hAnsi="Aptos"/>
          <w:color w:val="000000" w:themeColor="text1"/>
          <w:sz w:val="24"/>
          <w:szCs w:val="24"/>
        </w:rPr>
        <w:t> </w:t>
      </w:r>
    </w:p>
    <w:p w14:paraId="4BF94939" w14:textId="4D298E43"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xml:space="preserve">1. Stanowisko konkursowe: Uczestnik udaje się do stanowiska konkursowego obsługiwanego przez Komisję Organizatora, przystępuje do quizu, udziela odpowiedzi, które są analizowane przez Komisję. Po potwierdzeniu przez Komisję prawidłowości odpowiedzi na wszystkie pytania </w:t>
      </w:r>
      <w:r w:rsidR="00483882" w:rsidRPr="00B816C4">
        <w:rPr>
          <w:rFonts w:ascii="Aptos" w:hAnsi="Aptos"/>
          <w:color w:val="000000" w:themeColor="text1"/>
          <w:sz w:val="24"/>
          <w:szCs w:val="24"/>
        </w:rPr>
        <w:t>U</w:t>
      </w:r>
      <w:r w:rsidRPr="00B816C4">
        <w:rPr>
          <w:rFonts w:ascii="Aptos" w:hAnsi="Aptos"/>
          <w:color w:val="000000" w:themeColor="text1"/>
          <w:sz w:val="24"/>
          <w:szCs w:val="24"/>
        </w:rPr>
        <w:t>czestnik kieruje się do stanowiska odbioru nagrody celem odbioru gwiazdy. </w:t>
      </w:r>
    </w:p>
    <w:p w14:paraId="620D588D" w14:textId="6035EDE1" w:rsidR="00483882" w:rsidRPr="00B816C4" w:rsidRDefault="00E43C17" w:rsidP="00483882">
      <w:pPr>
        <w:jc w:val="both"/>
        <w:rPr>
          <w:rFonts w:ascii="Aptos" w:hAnsi="Aptos"/>
          <w:color w:val="000000" w:themeColor="text1"/>
          <w:sz w:val="24"/>
          <w:szCs w:val="24"/>
        </w:rPr>
      </w:pPr>
      <w:r w:rsidRPr="00B816C4">
        <w:rPr>
          <w:rFonts w:ascii="Aptos" w:hAnsi="Aptos"/>
          <w:color w:val="000000" w:themeColor="text1"/>
          <w:sz w:val="24"/>
          <w:szCs w:val="24"/>
        </w:rPr>
        <w:t> </w:t>
      </w:r>
      <w:r w:rsidR="00483882" w:rsidRPr="00B816C4">
        <w:rPr>
          <w:rFonts w:ascii="Aptos" w:hAnsi="Aptos"/>
          <w:color w:val="000000" w:themeColor="text1"/>
          <w:sz w:val="24"/>
          <w:szCs w:val="24"/>
        </w:rPr>
        <w:t xml:space="preserve">2. Stanowisko zabawy zręcznościowej: Podczas zabawy zręcznościowej Uczestnik niepełnoletni będzie musiał wykazać się zręcznością i sprawnością fizyczną. </w:t>
      </w:r>
    </w:p>
    <w:p w14:paraId="06C0EB9B" w14:textId="4B1089F3" w:rsidR="00483882" w:rsidRPr="00B816C4" w:rsidRDefault="429BA3C4" w:rsidP="00E43C17">
      <w:pPr>
        <w:jc w:val="both"/>
        <w:rPr>
          <w:rFonts w:ascii="Aptos" w:hAnsi="Aptos"/>
          <w:color w:val="000000" w:themeColor="text1"/>
          <w:sz w:val="24"/>
          <w:szCs w:val="24"/>
        </w:rPr>
      </w:pPr>
      <w:r w:rsidRPr="00B816C4">
        <w:rPr>
          <w:rFonts w:ascii="Aptos" w:hAnsi="Aptos"/>
          <w:color w:val="000000" w:themeColor="text1"/>
          <w:sz w:val="24"/>
          <w:szCs w:val="24"/>
        </w:rPr>
        <w:t xml:space="preserve">Organizator przygotuje zadania zręcznościowe, zaś Uczestnik niepełnoletni, jeśli je wykona prawidłowo (osiągnie cel zręcznościowy) otrzyma wskazaną w Regulaminie nagrodę. </w:t>
      </w:r>
    </w:p>
    <w:p w14:paraId="4A5DEF00"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w:t>
      </w:r>
    </w:p>
    <w:p w14:paraId="10A6B89B"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Art. 7 REKLAMACJE</w:t>
      </w:r>
      <w:r w:rsidRPr="00B816C4">
        <w:rPr>
          <w:rFonts w:ascii="Aptos" w:hAnsi="Aptos"/>
          <w:color w:val="000000" w:themeColor="text1"/>
          <w:sz w:val="24"/>
          <w:szCs w:val="24"/>
        </w:rPr>
        <w:t> </w:t>
      </w:r>
    </w:p>
    <w:p w14:paraId="6704D179"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1. Reklamacje związane z akcją mogą być kierowane do Organizatora na adres </w:t>
      </w:r>
      <w:r w:rsidRPr="00B816C4">
        <w:rPr>
          <w:rFonts w:ascii="Aptos" w:hAnsi="Aptos"/>
          <w:color w:val="000000" w:themeColor="text1"/>
          <w:sz w:val="24"/>
          <w:szCs w:val="24"/>
        </w:rPr>
        <w:br/>
        <w:t>Dziennik Zachodni, ul. Baczyńskiego 25 A, 41-203 Sosnowiec z dopiskiem akcja „Gwiazdka z TAURON”  </w:t>
      </w:r>
    </w:p>
    <w:p w14:paraId="3EE4ED84"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2. Każda reklamacja winna zawierać co najmniej wskazanie autora (imię i nazwisko oraz adres dla doręczeń) oraz zwięzły opis zarzutów. </w:t>
      </w:r>
    </w:p>
    <w:p w14:paraId="6F78C3A2"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3. Reklamacje będą rozpatrywane w terminie do 21 dni roboczych od daty ich otrzymania. O wyniku postępowania reklamacyjnego osoby zgłaszające reklamacje zostaną powiadomione pisemnie niezwłocznie po ich rozpatrzeniu. </w:t>
      </w:r>
    </w:p>
    <w:p w14:paraId="06F60029" w14:textId="77777777" w:rsidR="00E43C17"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4. Uczestnikowi akcji przysługuje prawo do dochodzenia roszczeń we właściwym sądzie powszechnym. </w:t>
      </w:r>
    </w:p>
    <w:p w14:paraId="1E1C4687" w14:textId="77777777" w:rsidR="0044129F" w:rsidRDefault="0044129F" w:rsidP="00E43C17">
      <w:pPr>
        <w:jc w:val="both"/>
        <w:rPr>
          <w:rFonts w:ascii="Aptos" w:hAnsi="Aptos"/>
          <w:color w:val="000000" w:themeColor="text1"/>
          <w:sz w:val="24"/>
          <w:szCs w:val="24"/>
        </w:rPr>
      </w:pPr>
    </w:p>
    <w:p w14:paraId="1A150BEB" w14:textId="77777777" w:rsidR="0044129F" w:rsidRPr="00B816C4" w:rsidRDefault="0044129F" w:rsidP="00E43C17">
      <w:pPr>
        <w:jc w:val="both"/>
        <w:rPr>
          <w:rFonts w:ascii="Aptos" w:hAnsi="Aptos"/>
          <w:color w:val="000000" w:themeColor="text1"/>
          <w:sz w:val="24"/>
          <w:szCs w:val="24"/>
        </w:rPr>
      </w:pPr>
    </w:p>
    <w:p w14:paraId="53F5717E" w14:textId="1609457D"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lastRenderedPageBreak/>
        <w:t> </w:t>
      </w:r>
      <w:r w:rsidRPr="00B816C4">
        <w:rPr>
          <w:rFonts w:ascii="Aptos" w:hAnsi="Aptos"/>
          <w:b/>
          <w:bCs/>
          <w:color w:val="000000" w:themeColor="text1"/>
          <w:sz w:val="24"/>
          <w:szCs w:val="24"/>
        </w:rPr>
        <w:t>Art. 8 OCHRONA DANYCH OSOBOWYCH</w:t>
      </w:r>
      <w:r w:rsidRPr="00B816C4">
        <w:rPr>
          <w:rFonts w:ascii="Aptos" w:hAnsi="Aptos"/>
          <w:color w:val="000000" w:themeColor="text1"/>
          <w:sz w:val="24"/>
          <w:szCs w:val="24"/>
        </w:rPr>
        <w:t> </w:t>
      </w:r>
    </w:p>
    <w:p w14:paraId="0A0FC0F9"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1. W wykonaniu obowiązków płynących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Organizator podaje komplet informacji dotyczących przetwarzania danych osobowych uczestników akcji w załączniku do niniejszego Regulaminu. </w:t>
      </w:r>
    </w:p>
    <w:p w14:paraId="196ACDE7"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w:t>
      </w:r>
    </w:p>
    <w:p w14:paraId="479C3D36" w14:textId="1990F0CF"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KLAUZULA OBOWIĄZKU INFORMACYJNEGO</w:t>
      </w:r>
      <w:r w:rsidRPr="00B816C4">
        <w:rPr>
          <w:rFonts w:ascii="Aptos" w:hAnsi="Aptos"/>
          <w:color w:val="000000" w:themeColor="text1"/>
          <w:sz w:val="24"/>
          <w:szCs w:val="24"/>
        </w:rPr>
        <w:t> </w:t>
      </w:r>
    </w:p>
    <w:p w14:paraId="4FE5282B"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Poniżej znajdziecie Państwo informacje na temat przetwarzania Państwa danych osobowych w ramach organizowanego przez spółkę Polska Press sp. z o.o. wydarzenia w postaci „Gwiazdka z Tauronem”. </w:t>
      </w:r>
    </w:p>
    <w:p w14:paraId="2542D483"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Realizując obowiązek wynikający z Rozporządzenia Parlamentu Europejskiego i Rady (UE) 2016/679 z dnia 27 kwietnia 2016 r. w sprawie ochrony osób fizycznych w związku z przetwarzaniem danych osobowych w sprawie swobodnego przepływu takich danych oraz uchylenia dyrektywy 95/45/WE (dalej: „RODO”) informujemy, że: </w:t>
      </w:r>
    </w:p>
    <w:p w14:paraId="0FDF65BB"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1. Administrator danych</w:t>
      </w:r>
      <w:r w:rsidRPr="00B816C4">
        <w:rPr>
          <w:rFonts w:ascii="Aptos" w:hAnsi="Aptos"/>
          <w:color w:val="000000" w:themeColor="text1"/>
          <w:sz w:val="24"/>
          <w:szCs w:val="24"/>
        </w:rPr>
        <w:t> </w:t>
      </w:r>
    </w:p>
    <w:p w14:paraId="084E7CFF"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Administratorem Państwa danych osobowych jest Polska Press Sp. z o.o. z siedzibą w Warszawie (02-672) przy ul. Domaniewskiej 45, NIP: 522-01-03-609, REGON: 012047699, zarejestrowaną w rejestrze przedsiębiorców prowadzonym przez Sąd Rejonowy dla m.st. Warszawy, XIII Wydział Gospodarczy Krajowego Rejestru Sądowego pod numerem KRS 0000002408, o kapitale zakładowym w wysokości 42.000.000 PLN, numer BDO 000020115 (dalej: „Administrator”, „Spółka” lub „my”) będąca organizatorem wydarzenia pod nazwą „Gwiazdka z Tauronem” (dalej jako: „Wydarzenie”) </w:t>
      </w:r>
    </w:p>
    <w:p w14:paraId="461DEFBE"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2. Inspektor Ochrony Danych</w:t>
      </w:r>
      <w:r w:rsidRPr="00B816C4">
        <w:rPr>
          <w:rFonts w:ascii="Aptos" w:hAnsi="Aptos"/>
          <w:color w:val="000000" w:themeColor="text1"/>
          <w:sz w:val="24"/>
          <w:szCs w:val="24"/>
        </w:rPr>
        <w:t> </w:t>
      </w:r>
    </w:p>
    <w:p w14:paraId="05833334"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W Spółce został wyznaczony Inspektor Ochrony Danych, z którym można skontaktować się drogą elektroniczną – na adres e-mail: iod@polskapress.pl lub listownie - na adres: Inspektor Ochrony Danych, Polska Press sp. z o.o. ul. Domaniewska 45, 02-672 Warszawa. </w:t>
      </w:r>
    </w:p>
    <w:p w14:paraId="155009F1"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3. Źródło pozyskania danych osobowych</w:t>
      </w:r>
      <w:r w:rsidRPr="00B816C4">
        <w:rPr>
          <w:rFonts w:ascii="Aptos" w:hAnsi="Aptos"/>
          <w:color w:val="000000" w:themeColor="text1"/>
          <w:sz w:val="24"/>
          <w:szCs w:val="24"/>
        </w:rPr>
        <w:t> </w:t>
      </w:r>
    </w:p>
    <w:p w14:paraId="3A9A10EF"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Państwa dane osobowe pozyskujemy bezpośrednio od Państwa, gdy uczestniczycie w Wydarzeniu lub składacie reklamację związaną z Wydarzeniem. </w:t>
      </w:r>
    </w:p>
    <w:p w14:paraId="43886502"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4. Zakres przetwarzanych danych osobowych</w:t>
      </w:r>
      <w:r w:rsidRPr="00B816C4">
        <w:rPr>
          <w:rFonts w:ascii="Aptos" w:hAnsi="Aptos"/>
          <w:color w:val="000000" w:themeColor="text1"/>
          <w:sz w:val="24"/>
          <w:szCs w:val="24"/>
        </w:rPr>
        <w:t> </w:t>
      </w:r>
    </w:p>
    <w:p w14:paraId="6297E2CE"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xml:space="preserve">Przetwarzamy Państwa dane osobowe w zakresie niezbędnym do prawidłowej realizacji celów, o których mowa w ust. 5 poniżej. W przypadku złożenia przez Państwa skargi czy reklamacji, możecie nam Państwo przekazać dane takie jak imię i nazwisko, adres korespondencyjny, numer telefonu czy adres e-mail. Jeśli z przebiegu Wydarzenia </w:t>
      </w:r>
      <w:r w:rsidRPr="00B816C4">
        <w:rPr>
          <w:rFonts w:ascii="Aptos" w:hAnsi="Aptos"/>
          <w:color w:val="000000" w:themeColor="text1"/>
          <w:sz w:val="24"/>
          <w:szCs w:val="24"/>
        </w:rPr>
        <w:lastRenderedPageBreak/>
        <w:t>sporządzana jest relacja fotograficzna lub wideo, to Administrator może przetwarzać wizerunek uczestnika Wydarzenia. </w:t>
      </w:r>
    </w:p>
    <w:p w14:paraId="77E4D3F2"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5. Cele i postawy przetwarzania danych osobowych</w:t>
      </w:r>
      <w:r w:rsidRPr="00B816C4">
        <w:rPr>
          <w:rFonts w:ascii="Aptos" w:hAnsi="Aptos"/>
          <w:color w:val="000000" w:themeColor="text1"/>
          <w:sz w:val="24"/>
          <w:szCs w:val="24"/>
        </w:rPr>
        <w:t> </w:t>
      </w:r>
    </w:p>
    <w:p w14:paraId="20A3E653"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W przypadku otrzymania z Państwa strony skargi lub reklamacji, będziemy przetwarzać Państwa dane osobowe w celu ich przyjęcia, rozpatrzenia, a także udzielenia Państwu odpowiedzi w zgłoszonej sprawie – w tym zakresie dane osobowe będą przetwarzane przez Administratora na podstawie art. 6 ust. 1 lit. f RODO, tj. w ramach realizacji tzw. interesu prawnego Administratora polegającego na obsłudze reklamacji, obronie naszych praw oraz poprawy jakości świadczonych przez nas usług. Dane osobowe mogą być przez nas również przetwarzane w celu dochodzenia roszczeń lub obrony naszych praw, na podstawie art. 6 ust. 1 lit. f RODO, a prawnie uzasadnionym interesem realizowanym przez Administratora jest w tym przypadku dochodzenie i obrona przed roszczeniami. W przypadku złożenia przez Państwa wniosku dotyczącego realizacji Państwa praw wynikających z przepisów RODO, podstawą prawną przetwarzania przez nas Państwa danych osobowych będzie art. 6 ust. 1 lit. c RODO (realizacja obowiązków prawnych Administratora) oraz art. 6 ust. 1 lit. f RODO (prawnie uzasadniony interes polegający na obsłudze otrzymywanych zgłoszeń). Administrator może również przetwarzać Państwa dane osobowe na podstawie art. 6 ust. 1 lit. f RODO, tj. w ramach tzw. uzasadnionego interesu prawnego Administratora polegającego na prowadzeniu marketingu bezpośredniego naszego i podmiotów trzecich. W przypadku, gdy osoba, której dane dotyczą, wyrazi dodatkową zgodę na otrzymywanie z naszej strony informacji handlowych dotyczących produktów i usług oferowanych przez nas bądź naszych partnerów oraz przetwarzania danych osobowych w tym celu, to dane osobowe będą również przez nas przetwarzane w ramach prowadzenia działań marketingowych za pośrednictwem kanału komunikacji wybranego przez osobę udzielającą zgody; podstawą prawną prowadzenia działań marketingowych przez Administratora jest w takim przypadku art. 6 ust. 1 lit. a RODO (tj. wyrażona zgoda). </w:t>
      </w:r>
    </w:p>
    <w:p w14:paraId="4AC7B7EC"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W przypadku, gdy Administrator będzie utrwalał przebieg Wydarzenia, a także wykorzystywał wizerunki osób, których dane dotyczą jako części całości Wydarzenia, w celach związanych z dokumentacją organizowanego przedsięwzięcia, jak również reklamowych i promocyjnych, w tym w celach związanych z promowaniem następnych edycji Wydarzenia, to Administrator będzie przetwarzał dane osobowe w postaci wizerunku na podstawie art. 6 ust. 1 lit. f RODO, tj. w ramach prawnie uzasadnionego interesu Administratora, jakim jest dokumentacja organizowanego Wydarzenia oraz promocja działalności Administratora. Dodatkowo, Administrator informuje, że w przypadku, gdy dojdzie do publikacji materiałów dotyczących Wydarzenia (w szczególności relacji reporterskiej z wydarzenia) w tytułach prasowych Administratora (zarówno tradycyjnych (drukowanych), jak i w ramach cyfrowych portali prasowych), to Administrator będzie przetwarzał materiał wideo oraz/lub zdjęcia mogące zawierać wizerunki uczestników Wydarzenia jako część materiału prasowego w rozumieniu ustawy z dnia 26 stycznia 1984 r. Prawo prasowe. </w:t>
      </w:r>
    </w:p>
    <w:p w14:paraId="2176BF18" w14:textId="77777777" w:rsidR="008D6279" w:rsidRPr="00B816C4" w:rsidRDefault="008D6279" w:rsidP="00E43C17">
      <w:pPr>
        <w:jc w:val="both"/>
        <w:rPr>
          <w:rFonts w:ascii="Aptos" w:hAnsi="Aptos"/>
          <w:color w:val="000000" w:themeColor="text1"/>
          <w:sz w:val="24"/>
          <w:szCs w:val="24"/>
        </w:rPr>
      </w:pPr>
    </w:p>
    <w:p w14:paraId="6AE7B44B"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lastRenderedPageBreak/>
        <w:t>6. Dobrowolność podania danych osobowych</w:t>
      </w:r>
      <w:r w:rsidRPr="00B816C4">
        <w:rPr>
          <w:rFonts w:ascii="Aptos" w:hAnsi="Aptos"/>
          <w:color w:val="000000" w:themeColor="text1"/>
          <w:sz w:val="24"/>
          <w:szCs w:val="24"/>
        </w:rPr>
        <w:t> </w:t>
      </w:r>
    </w:p>
    <w:p w14:paraId="55FCA019"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Podanie przez Państwa danych osobowych, w celach o których mowa w pkt 5 powyżej jest dobrowolne, jednakże ich niepodanie może uniemożliwić Państwu realizację uprawnień, które Państwu przysługują (np. w zakresie otrzymania odpowiedzi na złożoną reklamację). </w:t>
      </w:r>
    </w:p>
    <w:p w14:paraId="5796CCDA"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7. Odbiorcy danych osobowych</w:t>
      </w:r>
      <w:r w:rsidRPr="00B816C4">
        <w:rPr>
          <w:rFonts w:ascii="Aptos" w:hAnsi="Aptos"/>
          <w:color w:val="000000" w:themeColor="text1"/>
          <w:sz w:val="24"/>
          <w:szCs w:val="24"/>
        </w:rPr>
        <w:t> </w:t>
      </w:r>
    </w:p>
    <w:p w14:paraId="4F3DA501" w14:textId="2D405F33"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W niektórych przypadkach, gdy będzie to niezbędne dla prowadzenia naszej działalności, umożliwienia wykonania nam naszego zobowiązania lub realizacji nałożonego na nas obowiązku, będziemy uprawnieni do ujawnienia Państwa danych osobowych następującym grupom odbiorców: </w:t>
      </w:r>
      <w:r w:rsidRPr="00B816C4">
        <w:rPr>
          <w:rFonts w:ascii="Aptos" w:hAnsi="Aptos"/>
          <w:color w:val="000000" w:themeColor="text1"/>
          <w:sz w:val="24"/>
          <w:szCs w:val="24"/>
        </w:rPr>
        <w:br/>
        <w:t>·podmiotom świadczącym na rzecz Administratora obsługę techniczna, informatyczną i administracyjną, w tym w szczególności: usługi IT, analityczne, serwisowe, archiwizacji i niszczenia dokumentów, obsługi korespondencji, usługi doradcze, audytowe, windykacyjne i prawne, dostawcom narzędzi informatycznych, a także operatorom</w:t>
      </w:r>
      <w:r w:rsidR="004F6CBA" w:rsidRPr="00B816C4">
        <w:rPr>
          <w:rFonts w:ascii="Aptos" w:hAnsi="Aptos"/>
          <w:color w:val="000000" w:themeColor="text1"/>
          <w:sz w:val="24"/>
          <w:szCs w:val="24"/>
        </w:rPr>
        <w:t xml:space="preserve"> </w:t>
      </w:r>
      <w:r w:rsidRPr="00B816C4">
        <w:rPr>
          <w:rFonts w:ascii="Aptos" w:hAnsi="Aptos"/>
          <w:color w:val="000000" w:themeColor="text1"/>
          <w:sz w:val="24"/>
          <w:szCs w:val="24"/>
        </w:rPr>
        <w:t>pocztowym i firmom kurierskim. </w:t>
      </w:r>
      <w:r w:rsidRPr="00B816C4">
        <w:rPr>
          <w:rFonts w:ascii="Aptos" w:hAnsi="Aptos"/>
          <w:color w:val="000000" w:themeColor="text1"/>
          <w:sz w:val="24"/>
          <w:szCs w:val="24"/>
        </w:rPr>
        <w:br/>
        <w:t>•podmiotom upoważnionym na podstawie przepisów prawa, w tym sądom, organom administracji publicznej, organom ścigania w związku z prowadzonymi przez nie postępowaniami, </w:t>
      </w:r>
      <w:r w:rsidRPr="00B816C4">
        <w:rPr>
          <w:rFonts w:ascii="Aptos" w:hAnsi="Aptos"/>
          <w:color w:val="000000" w:themeColor="text1"/>
          <w:sz w:val="24"/>
          <w:szCs w:val="24"/>
        </w:rPr>
        <w:br/>
        <w:t>•spółkom z naszej grupy kapitałowej GK Orlen - w przypadku, gdy jest to niezbędne do realizacji wewnętrznych procesów biznesowo-administracyjnych. </w:t>
      </w:r>
    </w:p>
    <w:p w14:paraId="34668E25" w14:textId="4F9E74BF"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W przypadku publikacji relacji z Wydarzenia na profilu Administratora na platformie społecznościowej Facebook, Państwa wizerunki mogą być również uwzględnione w ramach wpisów na w/w portalu, do których dostęp mają użytkownicy tej platformy. </w:t>
      </w:r>
    </w:p>
    <w:p w14:paraId="7A5BFC99" w14:textId="43DDF969"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6.Transfer danych poza EOG</w:t>
      </w:r>
      <w:r w:rsidRPr="00B816C4">
        <w:rPr>
          <w:rFonts w:ascii="Aptos" w:hAnsi="Aptos"/>
          <w:color w:val="000000" w:themeColor="text1"/>
          <w:sz w:val="24"/>
          <w:szCs w:val="24"/>
        </w:rPr>
        <w:t> </w:t>
      </w:r>
    </w:p>
    <w:p w14:paraId="35F68061"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Administrator nie planuje przekazywania Państwa danych osobowych do państw trzecich, tj. poza Europejski Obszar Gospodarczy, na który składają się państwa członkowskie Unii Europejskiej, a także Islandia, Norwegia i Lichtenstein. W przypadku konieczności przekazania danych poza EOG, zagwarantujemy zastosowanie adekwatnych środków ochrony danych osobowych, w tym m.in.: a) art. 45 ust. 1 RODO – na podstawie decyzji Komisji Europejskiej stwierdzającej odpowiedni poziom ochrony (w przypadku krajów, wobec których została wydana taka decyzja), b) art. 46 ust. 2 lit. c) RODO - na podstawie zawartej umowy o transfer danych, opartej na Standardowych Klauzulach Umownych przyjętych w drodze decyzji przez Komisję Europejską, c) art. 47 RODO - w ramach przyjętych wiążących reguł korporacyjnych. W przypadku przekazania danych poza obszar EOG, przysługuje Państwu prawo do informacji o sposobach uzyskania kopii zabezpieczeń lub o miejscu ich udostępnienia. Zapewniamy, że transfer realizowany jest przez Administratora wyłącznie w uzasadnionych przypadkach przy każdorazowym poszanowaniu Państwa prywatności. </w:t>
      </w:r>
    </w:p>
    <w:p w14:paraId="5E71D6F0" w14:textId="79574F84"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w:t>
      </w:r>
      <w:r w:rsidRPr="00B816C4">
        <w:rPr>
          <w:rFonts w:ascii="Aptos" w:hAnsi="Aptos"/>
          <w:b/>
          <w:bCs/>
          <w:color w:val="000000" w:themeColor="text1"/>
          <w:sz w:val="24"/>
          <w:szCs w:val="24"/>
        </w:rPr>
        <w:t>7. Okres przetwarzania danych osobowych</w:t>
      </w:r>
      <w:r w:rsidRPr="00B816C4">
        <w:rPr>
          <w:rFonts w:ascii="Aptos" w:hAnsi="Aptos"/>
          <w:color w:val="000000" w:themeColor="text1"/>
          <w:sz w:val="24"/>
          <w:szCs w:val="24"/>
        </w:rPr>
        <w:t> </w:t>
      </w:r>
    </w:p>
    <w:p w14:paraId="504FA042"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 xml:space="preserve">W przypadkach, gdy podstawą prawną przetwarzania jest nasz uzasadniony interes, to dane osobowe będą przez nas przetwarzane przez okres niezbędny do realizacji celu </w:t>
      </w:r>
      <w:r w:rsidRPr="00B816C4">
        <w:rPr>
          <w:rFonts w:ascii="Aptos" w:hAnsi="Aptos"/>
          <w:color w:val="000000" w:themeColor="text1"/>
          <w:sz w:val="24"/>
          <w:szCs w:val="24"/>
        </w:rPr>
        <w:lastRenderedPageBreak/>
        <w:t>przetwarzania lub do momentu wyrażenia przez Państwa sprzeciwu, w zależności który warunek ziści się wcześniej. W zakresie działań marketingowych będziemy przetwarzać Państwa dane przez okres w jakim cele wynikające ze zgody lub z naszego prawnie uzasadnionego interesu pozostają ważne, ale nie dłużej niż do chwili złożenia przez Państwa sprzeciwu albo cofnięcia zgody. Dane osobowe mogą być także przetwarzane przez okres, w którym mogą się pojawić ewentualne roszczenia związane z uczestnictwem w Wydarzeniu (np. w związku ze zgłoszoną reklamacją) – okres przedawnienia roszczeń określony jest przepisami Kodeksu cywilnego. </w:t>
      </w:r>
    </w:p>
    <w:p w14:paraId="0D60273A" w14:textId="08FFC722"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Jeżeli dalsze korzystanie z danych osobowych nie będzie konieczne lub nie będzie objęte obowiązkiem wynikającym z przepisów prawa, Administrator podejmie uzasadnione działania w celu usunięcia ich ze swoich systemów i archiwów lub podejmie działania w celu ich anonimizacji. W przypadku, gdy dojdzie do publikacji materiałów dotyczących Wydarzenia (w szczególności relacji reporterskiej z Wydarzenia) w tytułach prasowych Administratora (zarówno tradycyjnych - drukowanych, jak i w ramach cyfrowych portali prasowych), Administrator będzie przetwarzał dane osobowe jako część materiału prasowego w rozumieniu ustawy z dnia 26 stycznia 1984 r. Prawo prasowe. To oznacza, że dane osobowe będą w tym zakresie przetwarzane również po okresie niezbędnym do przeprowadzenia Wydarzenia, jako element realizacji działalności dziennikarskiej i prasowej Administratora. </w:t>
      </w:r>
    </w:p>
    <w:p w14:paraId="3CCD8D60"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8. Profilowanie i zautomatyzowane podejmowanie decyzji</w:t>
      </w:r>
      <w:r w:rsidRPr="00B816C4">
        <w:rPr>
          <w:rFonts w:ascii="Aptos" w:hAnsi="Aptos"/>
          <w:color w:val="000000" w:themeColor="text1"/>
          <w:sz w:val="24"/>
          <w:szCs w:val="24"/>
        </w:rPr>
        <w:t> </w:t>
      </w:r>
    </w:p>
    <w:p w14:paraId="34B56348"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Państwa dane osobowe nie będą podlegały profilowaniu. Administrator nie będzie także dokonywać operacji przetwarzania danych w sposób całkowicie zautomatyzowany, które jednocześnie mogłyby prowadzić do wydawania decyzji, wywołujących wobec konkretnej osoby skutki prawne lub w podobny sposób istotnie na nią wpływających. </w:t>
      </w:r>
    </w:p>
    <w:p w14:paraId="2DAE9EF8" w14:textId="77777777" w:rsidR="00E43C17" w:rsidRPr="00B816C4" w:rsidRDefault="00E43C17" w:rsidP="00E43C17">
      <w:pPr>
        <w:jc w:val="both"/>
        <w:rPr>
          <w:rFonts w:ascii="Aptos" w:hAnsi="Aptos"/>
          <w:color w:val="000000" w:themeColor="text1"/>
          <w:sz w:val="24"/>
          <w:szCs w:val="24"/>
        </w:rPr>
      </w:pPr>
      <w:r w:rsidRPr="00B816C4">
        <w:rPr>
          <w:rFonts w:ascii="Aptos" w:hAnsi="Aptos"/>
          <w:b/>
          <w:bCs/>
          <w:color w:val="000000" w:themeColor="text1"/>
          <w:sz w:val="24"/>
          <w:szCs w:val="24"/>
        </w:rPr>
        <w:t>9. Pouczenie o przysługujących prawach</w:t>
      </w:r>
      <w:r w:rsidRPr="00B816C4">
        <w:rPr>
          <w:rFonts w:ascii="Aptos" w:hAnsi="Aptos"/>
          <w:color w:val="000000" w:themeColor="text1"/>
          <w:sz w:val="24"/>
          <w:szCs w:val="24"/>
        </w:rPr>
        <w:t> </w:t>
      </w:r>
    </w:p>
    <w:p w14:paraId="1F155375"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Przysługuje Państwu prawo żądania: </w:t>
      </w:r>
    </w:p>
    <w:p w14:paraId="102F6E4C" w14:textId="5485CAB7" w:rsidR="00E43C17" w:rsidRPr="00B816C4" w:rsidRDefault="00E43C17" w:rsidP="0044129F">
      <w:pPr>
        <w:rPr>
          <w:rFonts w:ascii="Aptos" w:hAnsi="Aptos"/>
          <w:color w:val="000000" w:themeColor="text1"/>
          <w:sz w:val="24"/>
          <w:szCs w:val="24"/>
        </w:rPr>
      </w:pPr>
      <w:r w:rsidRPr="00B816C4">
        <w:rPr>
          <w:rFonts w:ascii="Aptos" w:hAnsi="Aptos"/>
          <w:color w:val="000000" w:themeColor="text1"/>
          <w:sz w:val="24"/>
          <w:szCs w:val="24"/>
        </w:rPr>
        <w:t>a. dostępu do treści swoich danych - w granicach art. 15 RODO, </w:t>
      </w:r>
      <w:r w:rsidRPr="00B816C4">
        <w:rPr>
          <w:rFonts w:ascii="Aptos" w:hAnsi="Aptos"/>
          <w:color w:val="000000" w:themeColor="text1"/>
          <w:sz w:val="24"/>
          <w:szCs w:val="24"/>
        </w:rPr>
        <w:br/>
        <w:t>b. ich sprostowania – w granicach art. 16 RODO, </w:t>
      </w:r>
      <w:r w:rsidRPr="00B816C4">
        <w:rPr>
          <w:rFonts w:ascii="Aptos" w:hAnsi="Aptos"/>
          <w:color w:val="000000" w:themeColor="text1"/>
          <w:sz w:val="24"/>
          <w:szCs w:val="24"/>
        </w:rPr>
        <w:br/>
        <w:t>c. ich usunięcia – w granicach art. 17 RODO, </w:t>
      </w:r>
      <w:r w:rsidRPr="00B816C4">
        <w:rPr>
          <w:rFonts w:ascii="Aptos" w:hAnsi="Aptos"/>
          <w:color w:val="000000" w:themeColor="text1"/>
          <w:sz w:val="24"/>
          <w:szCs w:val="24"/>
        </w:rPr>
        <w:br/>
        <w:t>d. ograniczenia przetwarzania – w granicach art. 18 RODO, </w:t>
      </w:r>
      <w:r w:rsidRPr="00B816C4">
        <w:rPr>
          <w:rFonts w:ascii="Aptos" w:hAnsi="Aptos"/>
          <w:color w:val="000000" w:themeColor="text1"/>
          <w:sz w:val="24"/>
          <w:szCs w:val="24"/>
        </w:rPr>
        <w:br/>
        <w:t>e. przenoszenia danych – w granicach art. 20 RODO. </w:t>
      </w:r>
    </w:p>
    <w:p w14:paraId="06A71555"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W przypadku przetwarzania danych osobowych przez Administratora w celu realizacji prawnie uzasadnionych interesów (o których mowa w pkt 3 – tj. w oparciu o art. 6 ust. 1 lit. f) RODO), osoba której dane dotyczą, ma prawo w dowolnym momencie wnieść sprzeciw – z przyczyn związanych z jej szczególną sytuacją. </w:t>
      </w:r>
    </w:p>
    <w:p w14:paraId="52EA0870" w14:textId="77777777" w:rsidR="00E43C17" w:rsidRPr="00B816C4" w:rsidRDefault="00E43C17" w:rsidP="00E43C17">
      <w:pPr>
        <w:jc w:val="both"/>
        <w:rPr>
          <w:rFonts w:ascii="Aptos" w:hAnsi="Aptos"/>
          <w:color w:val="000000" w:themeColor="text1"/>
          <w:sz w:val="24"/>
          <w:szCs w:val="24"/>
        </w:rPr>
      </w:pPr>
      <w:r w:rsidRPr="00B816C4">
        <w:rPr>
          <w:rFonts w:ascii="Aptos" w:hAnsi="Aptos"/>
          <w:color w:val="000000" w:themeColor="text1"/>
          <w:sz w:val="24"/>
          <w:szCs w:val="24"/>
        </w:rPr>
        <w:t>Wszystkie powyżej wymienione uprawnienia mogą Państwo zrealizować poprzez zwrócenie się na adres kontaktowy: rodo.zgloszenia@polskapress.pl albo pisemnie na nasz adres: Polska Press sp. z o.o., ul. Domaniewska 45, 02-672 Warszawa z dopiskiem „RODO”. Przysługuje Państwu prawo do wniesienia skargi do Prezesa Urzędu Ochrony Danych Osobowych. </w:t>
      </w:r>
    </w:p>
    <w:sectPr w:rsidR="00E43C17" w:rsidRPr="00B816C4" w:rsidSect="004F6CBA">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C17"/>
    <w:rsid w:val="000145B8"/>
    <w:rsid w:val="0006166A"/>
    <w:rsid w:val="0006423E"/>
    <w:rsid w:val="00065527"/>
    <w:rsid w:val="00152120"/>
    <w:rsid w:val="00274D37"/>
    <w:rsid w:val="0044129F"/>
    <w:rsid w:val="00483882"/>
    <w:rsid w:val="004B7EAE"/>
    <w:rsid w:val="004F6CBA"/>
    <w:rsid w:val="005B40BE"/>
    <w:rsid w:val="007236CE"/>
    <w:rsid w:val="007C100B"/>
    <w:rsid w:val="008D6279"/>
    <w:rsid w:val="008D6CBB"/>
    <w:rsid w:val="008F61D1"/>
    <w:rsid w:val="00AE6169"/>
    <w:rsid w:val="00B13CB9"/>
    <w:rsid w:val="00B816C4"/>
    <w:rsid w:val="00BF72BE"/>
    <w:rsid w:val="00C246CA"/>
    <w:rsid w:val="00DE3977"/>
    <w:rsid w:val="00E43C17"/>
    <w:rsid w:val="00FE26A4"/>
    <w:rsid w:val="429BA3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C3F3"/>
  <w15:chartTrackingRefBased/>
  <w15:docId w15:val="{BD4A4424-6BAE-4CA1-87F4-57841E2C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43C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43C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43C1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43C1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43C1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43C1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3C1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3C1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3C1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3C1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43C1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43C1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43C1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43C1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43C1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3C1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3C1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3C17"/>
    <w:rPr>
      <w:rFonts w:eastAsiaTheme="majorEastAsia" w:cstheme="majorBidi"/>
      <w:color w:val="272727" w:themeColor="text1" w:themeTint="D8"/>
    </w:rPr>
  </w:style>
  <w:style w:type="paragraph" w:styleId="Tytu">
    <w:name w:val="Title"/>
    <w:basedOn w:val="Normalny"/>
    <w:next w:val="Normalny"/>
    <w:link w:val="TytuZnak"/>
    <w:uiPriority w:val="10"/>
    <w:qFormat/>
    <w:rsid w:val="00E43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3C1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3C1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3C1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3C17"/>
    <w:pPr>
      <w:spacing w:before="160"/>
      <w:jc w:val="center"/>
    </w:pPr>
    <w:rPr>
      <w:i/>
      <w:iCs/>
      <w:color w:val="404040" w:themeColor="text1" w:themeTint="BF"/>
    </w:rPr>
  </w:style>
  <w:style w:type="character" w:customStyle="1" w:styleId="CytatZnak">
    <w:name w:val="Cytat Znak"/>
    <w:basedOn w:val="Domylnaczcionkaakapitu"/>
    <w:link w:val="Cytat"/>
    <w:uiPriority w:val="29"/>
    <w:rsid w:val="00E43C17"/>
    <w:rPr>
      <w:i/>
      <w:iCs/>
      <w:color w:val="404040" w:themeColor="text1" w:themeTint="BF"/>
    </w:rPr>
  </w:style>
  <w:style w:type="paragraph" w:styleId="Akapitzlist">
    <w:name w:val="List Paragraph"/>
    <w:basedOn w:val="Normalny"/>
    <w:uiPriority w:val="34"/>
    <w:qFormat/>
    <w:rsid w:val="00E43C17"/>
    <w:pPr>
      <w:ind w:left="720"/>
      <w:contextualSpacing/>
    </w:pPr>
  </w:style>
  <w:style w:type="character" w:styleId="Wyrnienieintensywne">
    <w:name w:val="Intense Emphasis"/>
    <w:basedOn w:val="Domylnaczcionkaakapitu"/>
    <w:uiPriority w:val="21"/>
    <w:qFormat/>
    <w:rsid w:val="00E43C17"/>
    <w:rPr>
      <w:i/>
      <w:iCs/>
      <w:color w:val="2F5496" w:themeColor="accent1" w:themeShade="BF"/>
    </w:rPr>
  </w:style>
  <w:style w:type="paragraph" w:styleId="Cytatintensywny">
    <w:name w:val="Intense Quote"/>
    <w:basedOn w:val="Normalny"/>
    <w:next w:val="Normalny"/>
    <w:link w:val="CytatintensywnyZnak"/>
    <w:uiPriority w:val="30"/>
    <w:qFormat/>
    <w:rsid w:val="00E43C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43C17"/>
    <w:rPr>
      <w:i/>
      <w:iCs/>
      <w:color w:val="2F5496" w:themeColor="accent1" w:themeShade="BF"/>
    </w:rPr>
  </w:style>
  <w:style w:type="character" w:styleId="Odwoanieintensywne">
    <w:name w:val="Intense Reference"/>
    <w:basedOn w:val="Domylnaczcionkaakapitu"/>
    <w:uiPriority w:val="32"/>
    <w:qFormat/>
    <w:rsid w:val="00E43C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0F1D0-FF61-4270-BFF9-26FC770A5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5E0CF6-65EF-4D2B-A652-F7E9DA9186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A84189-6218-4E9E-BECD-2258A0650A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2549</Words>
  <Characters>15299</Characters>
  <Application>Microsoft Office Word</Application>
  <DocSecurity>0</DocSecurity>
  <Lines>127</Lines>
  <Paragraphs>35</Paragraphs>
  <ScaleCrop>false</ScaleCrop>
  <Company/>
  <LinksUpToDate>false</LinksUpToDate>
  <CharactersWithSpaces>17813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Wolińska - Uchman</dc:creator>
  <cp:keywords/>
  <dc:description/>
  <cp:lastModifiedBy>Marek Rutkowski</cp:lastModifiedBy>
  <cp:revision>14</cp:revision>
  <dcterms:created xsi:type="dcterms:W3CDTF">2025-12-08T11:37:00Z</dcterms:created>
  <dcterms:modified xsi:type="dcterms:W3CDTF">2025-12-09T11:51:00Z</dcterms:modified>
</cp:coreProperties>
</file>